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27" w:rsidRPr="007E118F" w:rsidRDefault="002D4F9E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94427" w:rsidRPr="007E118F" w:rsidRDefault="002D4F9E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94427" w:rsidRPr="007E118F" w:rsidRDefault="002D4F9E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A94427" w:rsidRPr="007E118F" w:rsidRDefault="002D4F9E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A94427" w:rsidRPr="007E118F" w:rsidRDefault="00A94427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E11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06-2/95-21</w:t>
      </w:r>
    </w:p>
    <w:p w:rsidR="00A94427" w:rsidRPr="007E118F" w:rsidRDefault="00A94427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118F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7E11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94427" w:rsidRPr="007E118F" w:rsidRDefault="002D4F9E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94427" w:rsidRDefault="00A94427" w:rsidP="00A94427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94427" w:rsidRPr="007E118F" w:rsidRDefault="00A94427" w:rsidP="00A94427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427" w:rsidRPr="007E118F" w:rsidRDefault="002D4F9E" w:rsidP="00A9442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94427" w:rsidRPr="007E118F" w:rsidRDefault="002D4F9E" w:rsidP="00A9442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A94427" w:rsidRPr="007E118F">
        <w:rPr>
          <w:rFonts w:ascii="Times New Roman" w:hAnsi="Times New Roman" w:cs="Times New Roman"/>
          <w:sz w:val="24"/>
          <w:szCs w:val="24"/>
        </w:rPr>
        <w:t xml:space="preserve"> 26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94427" w:rsidRPr="007E1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A94427" w:rsidRPr="007E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A94427" w:rsidRPr="007E118F">
        <w:rPr>
          <w:rFonts w:ascii="Times New Roman" w:hAnsi="Times New Roman" w:cs="Times New Roman"/>
          <w:sz w:val="24"/>
          <w:szCs w:val="24"/>
        </w:rPr>
        <w:t>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94427" w:rsidRPr="007E11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proofErr w:type="gramEnd"/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A94427" w:rsidRPr="007E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94427" w:rsidRPr="007E118F" w:rsidRDefault="00A94427" w:rsidP="00A944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427" w:rsidRPr="007E118F" w:rsidRDefault="00A94427" w:rsidP="00A94427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Pr="007E118F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4427" w:rsidRPr="007E118F" w:rsidRDefault="00A94427" w:rsidP="00A94427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427" w:rsidRPr="007E118F" w:rsidRDefault="00A94427" w:rsidP="00A94427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4427" w:rsidRPr="007E118F" w:rsidRDefault="00A94427" w:rsidP="00A94427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2C0" w:rsidRPr="007E118F" w:rsidRDefault="00A94427" w:rsidP="005F42C0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5F42C0" w:rsidRPr="007E118F">
        <w:rPr>
          <w:rFonts w:ascii="Times New Roman" w:hAnsi="Times New Roman" w:cs="Times New Roman"/>
          <w:sz w:val="24"/>
          <w:szCs w:val="24"/>
        </w:rPr>
        <w:t>,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42C0" w:rsidRPr="007E118F">
        <w:rPr>
          <w:rFonts w:ascii="Times New Roman" w:hAnsi="Times New Roman" w:cs="Times New Roman"/>
          <w:sz w:val="24"/>
          <w:szCs w:val="24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5EF" w:rsidRPr="007E118F" w:rsidRDefault="00A94427" w:rsidP="005F42C0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42C0" w:rsidRPr="007E118F" w:rsidRDefault="005845EF" w:rsidP="005F42C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74A65">
        <w:rPr>
          <w:rFonts w:ascii="Times New Roman" w:hAnsi="Times New Roman" w:cs="Times New Roman"/>
          <w:sz w:val="24"/>
          <w:szCs w:val="24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42C0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5EF" w:rsidRPr="007E118F" w:rsidRDefault="005845EF" w:rsidP="00A94427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79F" w:rsidRPr="007E118F" w:rsidRDefault="005845EF" w:rsidP="009B337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79F" w:rsidRPr="007E118F">
        <w:rPr>
          <w:rFonts w:ascii="Times New Roman" w:hAnsi="Times New Roman" w:cs="Times New Roman"/>
          <w:sz w:val="24"/>
          <w:szCs w:val="24"/>
        </w:rPr>
        <w:t>M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20579F" w:rsidRPr="007E118F" w:rsidRDefault="0020579F" w:rsidP="0020579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5EF" w:rsidRPr="007E118F" w:rsidRDefault="009B3371" w:rsidP="0020579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0579F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371" w:rsidRPr="007E118F" w:rsidRDefault="009B3371" w:rsidP="0020579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5EF" w:rsidRDefault="002D4F9E" w:rsidP="00A944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9B3371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9B3371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A94427" w:rsidRPr="007E11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102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102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102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102B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2B7C" w:rsidRPr="00102B7C" w:rsidRDefault="00102B7C" w:rsidP="00A94427">
      <w:pPr>
        <w:rPr>
          <w:rFonts w:ascii="Times New Roman" w:eastAsia="Calibri" w:hAnsi="Times New Roman" w:cs="Times New Roman"/>
          <w:sz w:val="24"/>
          <w:szCs w:val="24"/>
        </w:rPr>
      </w:pPr>
    </w:p>
    <w:p w:rsidR="00A94427" w:rsidRPr="007E118F" w:rsidRDefault="002D4F9E" w:rsidP="00A9442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4427" w:rsidRPr="007E118F" w:rsidRDefault="00A94427" w:rsidP="00A944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427" w:rsidRPr="007E118F" w:rsidRDefault="002D4F9E" w:rsidP="00A944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izjašnjenju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shodno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93.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stavio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774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</w:t>
      </w:r>
      <w:r w:rsidR="00774A65">
        <w:rPr>
          <w:rFonts w:ascii="Times New Roman" w:eastAsia="Calibri" w:hAnsi="Times New Roman" w:cs="Times New Roman"/>
          <w:sz w:val="24"/>
          <w:szCs w:val="24"/>
        </w:rPr>
        <w:t>6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="00A94427" w:rsidRPr="007E118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94427" w:rsidRPr="007E118F" w:rsidRDefault="00A94427" w:rsidP="00A9442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94427" w:rsidRPr="007E118F" w:rsidRDefault="00A94427" w:rsidP="00A94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118F">
        <w:rPr>
          <w:color w:val="FF0000"/>
          <w:sz w:val="24"/>
          <w:szCs w:val="24"/>
          <w:lang w:val="sr-Cyrl-RS"/>
        </w:rPr>
        <w:t xml:space="preserve">             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94427" w:rsidRPr="007E118F" w:rsidRDefault="00A94427" w:rsidP="00A94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4427" w:rsidRPr="007E118F" w:rsidRDefault="002D4F9E" w:rsidP="00A9442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94427" w:rsidRPr="007E11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A94427" w:rsidRPr="007E118F" w:rsidRDefault="00A94427" w:rsidP="00A9442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A94427" w:rsidRPr="007E118F" w:rsidRDefault="00A94427" w:rsidP="00A94427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A94427" w:rsidRPr="007E118F" w:rsidRDefault="002D4F9E" w:rsidP="00A9442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Đurbabić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:9-377/21-8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94427" w:rsidRPr="007E118F" w:rsidRDefault="002D4F9E" w:rsidP="00A9442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9-377/21-13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94427" w:rsidRPr="007E118F" w:rsidRDefault="002D4F9E" w:rsidP="00A9442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94427" w:rsidRPr="007E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9-377/21-14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94427" w:rsidRPr="007E118F" w:rsidRDefault="002D4F9E" w:rsidP="00A9442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Srećković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9-377/21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94427" w:rsidRPr="007E118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845EF" w:rsidRPr="007E118F" w:rsidRDefault="005845EF" w:rsidP="005845EF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5EF" w:rsidRPr="007E118F" w:rsidRDefault="005845EF" w:rsidP="005845EF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5EF" w:rsidRDefault="002D4F9E" w:rsidP="005845E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845EF" w:rsidRPr="007E1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5EF" w:rsidRPr="007E118F" w:rsidRDefault="005845EF" w:rsidP="009C4BB2">
      <w:pPr>
        <w:tabs>
          <w:tab w:val="left" w:pos="3119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5EF" w:rsidRPr="007E118F" w:rsidRDefault="002D4F9E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845EF" w:rsidRPr="007E11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Đurbabić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45EF" w:rsidRPr="007E1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Srećković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5EF" w:rsidRPr="007E118F" w:rsidRDefault="005845EF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5EF" w:rsidRPr="007E118F" w:rsidRDefault="002D4F9E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45EF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A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74A65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5CB2" w:rsidRPr="009C5CB2">
        <w:rPr>
          <w:rFonts w:ascii="Times New Roman" w:hAnsi="Times New Roman" w:cs="Times New Roman"/>
          <w:sz w:val="24"/>
          <w:szCs w:val="24"/>
        </w:rPr>
        <w:t xml:space="preserve">29. </w:t>
      </w:r>
      <w:r w:rsidR="00774A65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774A65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774A65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74A65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845EF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izjasnili</w:t>
      </w:r>
      <w:r w:rsidR="005845EF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845EF" w:rsidRPr="009C5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66E51" w:rsidRPr="009C5CB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C2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3C2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371" w:rsidRPr="007E118F" w:rsidRDefault="009B3371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3371" w:rsidRPr="007E118F" w:rsidRDefault="002D4F9E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4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0B67" w:rsidRPr="007E118F" w:rsidRDefault="002D4F9E" w:rsidP="005845EF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Đurbabić</w:t>
      </w:r>
      <w:r w:rsidR="009B3371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489" w:rsidRPr="007E118F" w:rsidRDefault="00C80E2B" w:rsidP="00E91489">
      <w:pPr>
        <w:ind w:firstLine="0"/>
        <w:rPr>
          <w:sz w:val="24"/>
          <w:szCs w:val="24"/>
        </w:rPr>
      </w:pPr>
      <w:r w:rsidRPr="007E11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izjašnjenju</w:t>
      </w:r>
      <w:r w:rsidR="00B30E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B30E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B30E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diskreditacije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harange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zastupaju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vrednosno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oslikava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bivšem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režimu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spada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neretko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zasnovana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mržnje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prikazivanje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plenumskoj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rečima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izgovorene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pokazivanja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Đilasa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Vuka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Jeremića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uputno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govoriti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ljudima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pružati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tražili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411D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govornice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lično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govornice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40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izašao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susret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sporno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zapravo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rečima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učinilo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ironičnom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zanimljive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formulacije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prikazivanje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kao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stereotip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predrasuda</w:t>
      </w:r>
      <w:r w:rsidR="00F15435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stavlja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teret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identično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prijavom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razlikom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prikazivanje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ugrožavanje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lične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kreativno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podnosilaca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pozivanja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ugrožavanje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lične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Sandre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Martinovića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dokazi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potkrepili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optužbe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ironično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citirajući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pomenute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doslovno</w:t>
      </w:r>
      <w:r w:rsidR="00517983" w:rsidRP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navodili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138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delovanje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pozivan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grubu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popreko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pogledao</w:t>
      </w:r>
      <w:r w:rsidR="00855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nasilje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činilac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navodno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sporni</w:t>
      </w:r>
      <w:r w:rsidR="00DE206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pominjanje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Đilasa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Vuka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Jeremića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="0051798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ostalih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bivšeg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režima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našli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svedoči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tretirano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Sadržaj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opravdava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naveli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prijavama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falsifikatu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pokušaju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ocenio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216BB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optužbe</w:t>
      </w:r>
      <w:r w:rsidR="00A04B4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falsifikati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citati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iznošenje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nečijih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ličnih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774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neistinu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ocenio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tvrditi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osetio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tačno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tvrditi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uvređen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lice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imućno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ide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lepo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uvreda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neiskrenim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primedbama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demantuje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predmetnom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fotografijom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skrenuće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sajt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Istinomera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objavio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imenom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ugao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snimanja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kordona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 w:rsidR="00D73FF0" w:rsidRPr="00B120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Predsedništva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73FF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nasilno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provali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kaže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misli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izigra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istina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izabrala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uzme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vrsti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političkog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delovanja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nikakve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odbiju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očigledno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diskreditacije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političkoj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bivšeg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režima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smatraju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brane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Đilasa</w:t>
      </w:r>
      <w:r w:rsidR="00F654D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Vuka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Jeremić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prenebregne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pokrene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diskreditaciju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ovakvim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ponašanjem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uzdržavanjem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razlika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porukom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činili</w:t>
      </w:r>
      <w:r w:rsidR="00E91489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80E2B" w:rsidRPr="007E118F" w:rsidRDefault="002D4F9E" w:rsidP="00766BD3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izjašnjenju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izuzeti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glasanja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prilikom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odlučivanja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prijavi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kako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otklonila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mogućnost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postojanja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sukoba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interesa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66BD3" w:rsidRPr="008557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nastavku</w:t>
      </w:r>
      <w:r w:rsidR="00766BD3" w:rsidRPr="008557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izlaganja</w:t>
      </w:r>
      <w:r w:rsidR="00766BD3" w:rsidRPr="008557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izrazio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saglasnost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80E2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svim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navodima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Vladimira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Orlića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ocenjujući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izlaganje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vrlo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detaljno</w:t>
      </w:r>
      <w:r w:rsidR="0044024B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766B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diskvalifikuje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vređa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nečije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osporio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činjenične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podleže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argumentovanoj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kritici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oponent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855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apostrofirao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džip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Prezentovao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skupocen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navodno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demokratskoj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80E2B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24B" w:rsidRPr="007E118F" w:rsidRDefault="0044024B" w:rsidP="00C80E2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analizirajući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16BBD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sastavljene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brzinu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brižljivo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pripremane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tendenciji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zatrpa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neosnovanim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dovede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onemogućen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2A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liberalan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svedoči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4A7869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040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83F1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8F01A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afirmisala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afirmisali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utakmici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477274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489" w:rsidRPr="007E118F" w:rsidRDefault="00B30E78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obraćanju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slaganje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izjavom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ukazujući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40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konkretnoj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pokazana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spremnost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miran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staložen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snagom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argumenata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6BB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Branković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izgovarao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neistine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optužbe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Raše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vređajući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dostojanstvo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označivši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nekoga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nasilno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ruši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vlast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Ustavom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nečemu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atmosfere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identične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poneo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spornu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fotografiju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predmetnog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događaja</w:t>
      </w:r>
      <w:r w:rsidR="004F44A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desio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pokazuje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upada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Predsedništva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trenutku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nevericu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želeli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razgovaraju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dehumanizacija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prethodilo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upada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Predsedništva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spornog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upad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RTSa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motornom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testerom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izjavio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lična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percepcija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sukobi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policijom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smatrati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borba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66BD3" w:rsidRPr="002E67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takvim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metodama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odbranu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partijskih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kolega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91033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branio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istinu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argumentovano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ističući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pokazujući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dokaz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prilog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organizacijom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beleženi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raspravljalo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jednostrano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konsultacije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zacrne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sajt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vladajuća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koalicionim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partnerima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ugrožava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6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diskriminiše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opozicione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čin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protesta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navednog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Crte</w:t>
      </w:r>
      <w:r w:rsidR="00CB254D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smatraju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parlamentarizam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vezivno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tkivo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bojkotaškim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partijama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tajkunskim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partijama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kanale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harangu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mesecima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815EE0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njegovih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mlađih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kolega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demokratičnosti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volju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dijalogom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pokazali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pogrešno</w:t>
      </w:r>
      <w:r w:rsidR="00C711B4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Srpska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napredna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stranka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ukinula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onako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Crte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mislili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4912AC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542A2" w:rsidRPr="007E118F" w:rsidRDefault="00B30E78" w:rsidP="000542A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osporio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razgovaraju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otklone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nejasnoću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sumnju</w:t>
      </w:r>
      <w:r w:rsidR="000542A2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132B" w:rsidRPr="007E118F" w:rsidRDefault="00B30E78" w:rsidP="000542A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zapažanje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upućene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primljena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pritužba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pojedinca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pripadaju</w:t>
      </w:r>
      <w:r w:rsidR="00F7132B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grupaciji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konkretnom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zloupotrebi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obračuna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cipelama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podnesenih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polažući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zakletvu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obavezao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predano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pošteno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savesno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verno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nesporno</w:t>
      </w:r>
      <w:r w:rsidR="002D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B7B73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iznošenje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stavova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štititi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podložni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kritici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dužni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zaneme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istinom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nečije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udobnosti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plasiranja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propagande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citiranih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izgovorila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tumače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uzeo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interpretira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izgovorila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poslednjoj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rečenici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E6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“...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profitiranju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9240FC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.“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zakletva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položila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obavezuje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služenje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interesima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kakvu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zakletvu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polagao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Đilasu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ostavlja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sz w:val="24"/>
          <w:szCs w:val="24"/>
          <w:lang w:val="sr-Cyrl-RS"/>
        </w:rPr>
        <w:t>zaključe</w:t>
      </w:r>
      <w:r w:rsidR="004A5776" w:rsidRPr="007E11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23DC" w:rsidRPr="007E118F" w:rsidRDefault="00AE23DC" w:rsidP="000542A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3DC" w:rsidRPr="007E118F" w:rsidRDefault="00B30E78" w:rsidP="00AE23D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Nakon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obavljene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rasprave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narodnih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sagledavanja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navoda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prijavama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saglasno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članu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157.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</w:t>
      </w:r>
      <w:r w:rsidR="002D55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svakoj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odlučivao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AE23DC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E23DC" w:rsidRPr="007E118F" w:rsidRDefault="00AE23DC" w:rsidP="000542A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C8D" w:rsidRPr="00D51C8D" w:rsidRDefault="00AE23DC" w:rsidP="00D51C8D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1.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Orlića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Đurbabić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odbija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neosnovana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obustavio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postupak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odgovornosti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51C8D" w:rsidRPr="007E118F" w:rsidRDefault="00D51C8D" w:rsidP="00AE23D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51C8D" w:rsidRPr="00D51C8D" w:rsidRDefault="00AE23DC" w:rsidP="00D51C8D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2.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Martinovića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Savić</w:t>
      </w:r>
      <w:r w:rsid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odbija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neosnovana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obustavio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postupak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odgovornosti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E23DC" w:rsidRDefault="00AE23DC" w:rsidP="00AE23D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51C8D" w:rsidRPr="00D51C8D" w:rsidRDefault="00AE23DC" w:rsidP="00D51C8D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Tamara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Branković</w:t>
      </w:r>
      <w:r w:rsid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odbija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neosnovana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obustavio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postupak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odgovornosti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51C8D" w:rsidRPr="007E118F" w:rsidRDefault="00D51C8D" w:rsidP="00AE23D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51C8D" w:rsidRPr="00D51C8D" w:rsidRDefault="00AE23DC" w:rsidP="00D51C8D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Sandre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Božić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D51C8D" w:rsidRPr="007E11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Srećković</w:t>
      </w:r>
      <w:r w:rsid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odbija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neosnovana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obustavio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postupak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odgovornosti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D51C8D" w:rsidRPr="00D51C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51C8D" w:rsidRPr="007E118F" w:rsidRDefault="00D51C8D" w:rsidP="000542A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18F" w:rsidRPr="007E118F" w:rsidRDefault="00D51C8D" w:rsidP="007E118F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20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otpravci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30E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potpisati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4F9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118F" w:rsidRPr="007E118F" w:rsidRDefault="007E118F" w:rsidP="007E118F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118F" w:rsidRPr="007E118F" w:rsidRDefault="007E118F" w:rsidP="00B1207F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***</w:t>
      </w:r>
    </w:p>
    <w:p w:rsidR="007E118F" w:rsidRPr="007E118F" w:rsidRDefault="007E118F" w:rsidP="007E118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118F" w:rsidRPr="007E118F" w:rsidRDefault="002D4F9E" w:rsidP="007E118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12,55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E118F" w:rsidRPr="007E11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118F" w:rsidRPr="007E118F" w:rsidRDefault="007E118F" w:rsidP="007E118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118F" w:rsidRPr="007E118F" w:rsidRDefault="002D4F9E" w:rsidP="007E118F">
      <w:pPr>
        <w:ind w:firstLine="709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>.</w:t>
      </w:r>
    </w:p>
    <w:p w:rsidR="007E118F" w:rsidRPr="007E118F" w:rsidRDefault="007E118F" w:rsidP="007E118F">
      <w:pPr>
        <w:ind w:firstLine="0"/>
        <w:rPr>
          <w:rFonts w:ascii="Times New Roman" w:hAnsi="Times New Roman"/>
          <w:sz w:val="24"/>
          <w:szCs w:val="24"/>
        </w:rPr>
      </w:pPr>
      <w:r w:rsidRPr="007E118F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7E118F" w:rsidRPr="007E118F" w:rsidRDefault="007E118F" w:rsidP="007E118F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7E118F" w:rsidRPr="007E118F" w:rsidRDefault="00D51C8D" w:rsidP="007E118F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2D4F9E">
        <w:rPr>
          <w:rFonts w:ascii="Times New Roman" w:hAnsi="Times New Roman"/>
          <w:sz w:val="24"/>
          <w:szCs w:val="24"/>
          <w:lang w:val="sr-Cyrl-CS"/>
        </w:rPr>
        <w:t>SEKRETAR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D4F9E">
        <w:rPr>
          <w:rFonts w:ascii="Times New Roman" w:hAnsi="Times New Roman"/>
          <w:sz w:val="24"/>
          <w:szCs w:val="24"/>
          <w:lang w:val="sr-Cyrl-CS"/>
        </w:rPr>
        <w:t>PREDSEDNIK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4F9E">
        <w:rPr>
          <w:rFonts w:ascii="Times New Roman" w:hAnsi="Times New Roman"/>
          <w:sz w:val="24"/>
          <w:szCs w:val="24"/>
          <w:lang w:val="sr-Cyrl-CS"/>
        </w:rPr>
        <w:t>ODBORA</w:t>
      </w:r>
    </w:p>
    <w:p w:rsidR="007E118F" w:rsidRPr="007E118F" w:rsidRDefault="007E118F" w:rsidP="007E118F">
      <w:pPr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7E118F" w:rsidRPr="007E118F" w:rsidRDefault="002D4F9E" w:rsidP="007E118F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</w:t>
      </w:r>
      <w:r w:rsidR="007E118F" w:rsidRPr="007E118F">
        <w:rPr>
          <w:rFonts w:ascii="Times New Roman" w:hAnsi="Times New Roman"/>
          <w:sz w:val="24"/>
          <w:szCs w:val="24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118F" w:rsidRPr="007E118F">
        <w:rPr>
          <w:rFonts w:ascii="Times New Roman" w:hAnsi="Times New Roman"/>
          <w:sz w:val="24"/>
          <w:szCs w:val="24"/>
        </w:rPr>
        <w:tab/>
      </w:r>
      <w:r w:rsidR="007E118F" w:rsidRPr="007E11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</w:r>
      <w:r w:rsidR="007E118F" w:rsidRPr="007E118F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489" w:rsidRPr="007E118F" w:rsidRDefault="00E91489" w:rsidP="00A9442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91489" w:rsidRPr="007E118F" w:rsidSect="009C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4" w:rsidRDefault="008529E4" w:rsidP="002D4F9E">
      <w:r>
        <w:separator/>
      </w:r>
    </w:p>
  </w:endnote>
  <w:endnote w:type="continuationSeparator" w:id="0">
    <w:p w:rsidR="008529E4" w:rsidRDefault="008529E4" w:rsidP="002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4" w:rsidRDefault="008529E4" w:rsidP="002D4F9E">
      <w:r>
        <w:separator/>
      </w:r>
    </w:p>
  </w:footnote>
  <w:footnote w:type="continuationSeparator" w:id="0">
    <w:p w:rsidR="008529E4" w:rsidRDefault="008529E4" w:rsidP="002D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9E" w:rsidRDefault="002D4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27"/>
    <w:rsid w:val="0001444B"/>
    <w:rsid w:val="000542A2"/>
    <w:rsid w:val="00102B7C"/>
    <w:rsid w:val="001232A4"/>
    <w:rsid w:val="00167352"/>
    <w:rsid w:val="002040F6"/>
    <w:rsid w:val="0020579F"/>
    <w:rsid w:val="00216BBD"/>
    <w:rsid w:val="00265AB4"/>
    <w:rsid w:val="002C5C3C"/>
    <w:rsid w:val="002D4F9E"/>
    <w:rsid w:val="002D552B"/>
    <w:rsid w:val="002E67D6"/>
    <w:rsid w:val="00310B67"/>
    <w:rsid w:val="00366E51"/>
    <w:rsid w:val="003C2F7D"/>
    <w:rsid w:val="0044024B"/>
    <w:rsid w:val="00477274"/>
    <w:rsid w:val="004912AC"/>
    <w:rsid w:val="004A5776"/>
    <w:rsid w:val="004A7869"/>
    <w:rsid w:val="004F44AD"/>
    <w:rsid w:val="00517983"/>
    <w:rsid w:val="005845EF"/>
    <w:rsid w:val="005F42C0"/>
    <w:rsid w:val="00691033"/>
    <w:rsid w:val="00752C4C"/>
    <w:rsid w:val="00766BD3"/>
    <w:rsid w:val="00774A65"/>
    <w:rsid w:val="007E118F"/>
    <w:rsid w:val="00815EE0"/>
    <w:rsid w:val="008529E4"/>
    <w:rsid w:val="008557AF"/>
    <w:rsid w:val="008E1C4B"/>
    <w:rsid w:val="008F01A6"/>
    <w:rsid w:val="009240FC"/>
    <w:rsid w:val="00932B3A"/>
    <w:rsid w:val="009634B5"/>
    <w:rsid w:val="009B3371"/>
    <w:rsid w:val="009C4BB2"/>
    <w:rsid w:val="009C5CB2"/>
    <w:rsid w:val="009F4CE3"/>
    <w:rsid w:val="00A04B49"/>
    <w:rsid w:val="00A94427"/>
    <w:rsid w:val="00AC6F9E"/>
    <w:rsid w:val="00AE23AC"/>
    <w:rsid w:val="00AE23DC"/>
    <w:rsid w:val="00B1207F"/>
    <w:rsid w:val="00B30E78"/>
    <w:rsid w:val="00C27BA0"/>
    <w:rsid w:val="00C411DD"/>
    <w:rsid w:val="00C711B4"/>
    <w:rsid w:val="00C80E2B"/>
    <w:rsid w:val="00CB254D"/>
    <w:rsid w:val="00CB7B73"/>
    <w:rsid w:val="00D51C8D"/>
    <w:rsid w:val="00D73FF0"/>
    <w:rsid w:val="00DE1D66"/>
    <w:rsid w:val="00DE2063"/>
    <w:rsid w:val="00E7551D"/>
    <w:rsid w:val="00E91489"/>
    <w:rsid w:val="00F15435"/>
    <w:rsid w:val="00F654D3"/>
    <w:rsid w:val="00F7132B"/>
    <w:rsid w:val="00F83F16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B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9E"/>
  </w:style>
  <w:style w:type="paragraph" w:styleId="Footer">
    <w:name w:val="footer"/>
    <w:basedOn w:val="Normal"/>
    <w:link w:val="FooterChar"/>
    <w:uiPriority w:val="99"/>
    <w:unhideWhenUsed/>
    <w:rsid w:val="002D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B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9E"/>
  </w:style>
  <w:style w:type="paragraph" w:styleId="Footer">
    <w:name w:val="footer"/>
    <w:basedOn w:val="Normal"/>
    <w:link w:val="FooterChar"/>
    <w:uiPriority w:val="99"/>
    <w:unhideWhenUsed/>
    <w:rsid w:val="002D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2021-04-23T10:10:00Z</cp:lastPrinted>
  <dcterms:created xsi:type="dcterms:W3CDTF">2021-09-14T06:47:00Z</dcterms:created>
  <dcterms:modified xsi:type="dcterms:W3CDTF">2021-09-14T06:47:00Z</dcterms:modified>
</cp:coreProperties>
</file>